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672" w:rsidRPr="00AE74A3" w:rsidRDefault="00E22672" w:rsidP="00E22672">
      <w:pPr>
        <w:widowControl/>
        <w:jc w:val="center"/>
        <w:rPr>
          <w:rFonts w:eastAsia="標楷體"/>
          <w:b/>
          <w:sz w:val="44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3D199C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>
        <w:rPr>
          <w:rFonts w:eastAsia="標楷體" w:hint="eastAsia"/>
          <w:b/>
          <w:kern w:val="0"/>
          <w:sz w:val="36"/>
          <w:szCs w:val="36"/>
          <w:u w:val="single"/>
        </w:rPr>
        <w:t>結晶純化</w:t>
      </w:r>
      <w:r w:rsidR="00BD36F9">
        <w:rPr>
          <w:rFonts w:eastAsia="標楷體" w:hint="eastAsia"/>
          <w:b/>
          <w:kern w:val="0"/>
          <w:sz w:val="36"/>
          <w:szCs w:val="36"/>
          <w:u w:val="single"/>
        </w:rPr>
        <w:t>裝置</w:t>
      </w:r>
      <w:r w:rsidR="003E7842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3E7842" w:rsidRPr="00B21147">
        <w:rPr>
          <w:rFonts w:eastAsia="標楷體"/>
          <w:b/>
          <w:kern w:val="0"/>
          <w:sz w:val="36"/>
          <w:szCs w:val="36"/>
          <w:u w:val="single"/>
        </w:rPr>
        <w:t>作業</w:t>
      </w:r>
      <w:r w:rsidR="00B21147" w:rsidRPr="00B21147">
        <w:rPr>
          <w:rFonts w:eastAsia="標楷體"/>
          <w:b/>
          <w:kern w:val="0"/>
          <w:sz w:val="36"/>
          <w:szCs w:val="36"/>
          <w:u w:val="single"/>
        </w:rPr>
        <w:t>標準</w:t>
      </w:r>
      <w:r w:rsidR="003E7842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E22672" w:rsidRPr="00E426F5" w:rsidRDefault="00E22672" w:rsidP="00E22672">
      <w:pPr>
        <w:widowControl/>
        <w:ind w:leftChars="118" w:left="283"/>
        <w:rPr>
          <w:rFonts w:eastAsia="標楷體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       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B21147" w:rsidRPr="00B21147" w:rsidRDefault="00E22672" w:rsidP="00E22672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實驗室常</w:t>
            </w:r>
            <w:r>
              <w:rPr>
                <w:rFonts w:eastAsia="標楷體" w:hint="eastAsia"/>
              </w:rPr>
              <w:t>規</w:t>
            </w:r>
            <w:r>
              <w:rPr>
                <w:rFonts w:eastAsia="標楷體" w:hint="eastAsia"/>
              </w:rPr>
              <w:t>實驗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E22672" w:rsidP="00E22672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過濾、純化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 w:rsidP="001A44A8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</w:t>
            </w:r>
            <w:r w:rsidR="00130669" w:rsidRPr="002E5342">
              <w:rPr>
                <w:rFonts w:eastAsia="標楷體" w:hint="eastAsia"/>
              </w:rPr>
              <w:t>或協力作業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BD36F9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需要再</w:t>
            </w:r>
            <w:r w:rsidR="00E76C6E">
              <w:rPr>
                <w:rFonts w:eastAsia="標楷體" w:hint="eastAsia"/>
              </w:rPr>
              <w:t>純化</w:t>
            </w:r>
            <w:r>
              <w:rPr>
                <w:rFonts w:eastAsia="標楷體" w:hint="eastAsia"/>
              </w:rPr>
              <w:t>之物質</w:t>
            </w:r>
          </w:p>
        </w:tc>
      </w:tr>
      <w:tr w:rsidR="00712F16" w:rsidRPr="00E76C6E" w:rsidTr="00B21147">
        <w:tc>
          <w:tcPr>
            <w:tcW w:w="1980" w:type="dxa"/>
          </w:tcPr>
          <w:p w:rsidR="00712F16" w:rsidRPr="00B21147" w:rsidRDefault="00712F16" w:rsidP="00712F16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712F16" w:rsidRPr="00B21147" w:rsidRDefault="00E76C6E" w:rsidP="00712F1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賀式漏斗、抽氣管、抽氣機、熱風槍、漏斗、加熱元件、錐形瓶、濾紙、抽氣瓶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AD695E" w:rsidRPr="00B21147" w:rsidRDefault="00E76C6E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實驗衣、護目鏡、取物用具、</w:t>
            </w:r>
            <w:r w:rsidR="00BD36F9" w:rsidRPr="00185DEA">
              <w:rPr>
                <w:rFonts w:eastAsia="標楷體" w:hint="eastAsia"/>
              </w:rPr>
              <w:t>隔熱手套</w:t>
            </w:r>
            <w:r>
              <w:rPr>
                <w:rFonts w:eastAsia="標楷體" w:hint="eastAsia"/>
              </w:rPr>
              <w:t>、隔音護具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AD695E" w:rsidRPr="00B21147" w:rsidRDefault="00E22672" w:rsidP="00AD695E">
            <w:pPr>
              <w:rPr>
                <w:rFonts w:eastAsia="標楷體"/>
              </w:rPr>
            </w:pPr>
            <w:r w:rsidRPr="00B21147">
              <w:rPr>
                <w:rFonts w:eastAsia="標楷體"/>
              </w:rPr>
              <w:t>需經訓練合格</w:t>
            </w:r>
            <w:r>
              <w:rPr>
                <w:rFonts w:eastAsia="標楷體" w:hint="eastAsia"/>
              </w:rPr>
              <w:t>後，始可操作</w:t>
            </w:r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387"/>
        <w:gridCol w:w="2091"/>
        <w:gridCol w:w="2091"/>
        <w:gridCol w:w="2091"/>
        <w:gridCol w:w="2092"/>
      </w:tblGrid>
      <w:tr w:rsidR="00B21147" w:rsidTr="00CA1777">
        <w:tc>
          <w:tcPr>
            <w:tcW w:w="2091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B21147" w:rsidTr="00CA1777">
        <w:tc>
          <w:tcPr>
            <w:tcW w:w="2091" w:type="dxa"/>
            <w:gridSpan w:val="2"/>
            <w:vAlign w:val="center"/>
          </w:tcPr>
          <w:p w:rsidR="00B21147" w:rsidRPr="00B21147" w:rsidRDefault="00115035" w:rsidP="001A44A8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工作前</w:t>
            </w:r>
          </w:p>
        </w:tc>
        <w:tc>
          <w:tcPr>
            <w:tcW w:w="2091" w:type="dxa"/>
          </w:tcPr>
          <w:p w:rsidR="00115035" w:rsidRDefault="00E76C6E" w:rsidP="008B5F44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將物質在錐形瓶中條配好備用</w:t>
            </w:r>
          </w:p>
          <w:p w:rsidR="00E76C6E" w:rsidRDefault="00E76C6E" w:rsidP="008B5F44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將加熱元件架設妥當</w:t>
            </w:r>
          </w:p>
          <w:p w:rsidR="00E76C6E" w:rsidRPr="001A44A8" w:rsidRDefault="00E76C6E" w:rsidP="008B5F44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將濾紙調整漏斗大小並安裝漏斗上</w:t>
            </w:r>
          </w:p>
        </w:tc>
        <w:tc>
          <w:tcPr>
            <w:tcW w:w="2091" w:type="dxa"/>
          </w:tcPr>
          <w:p w:rsidR="00115035" w:rsidRPr="00E76C6E" w:rsidRDefault="00E76C6E" w:rsidP="00E76C6E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1" w:type="dxa"/>
          </w:tcPr>
          <w:p w:rsidR="00115035" w:rsidRPr="00E76C6E" w:rsidRDefault="00E76C6E" w:rsidP="00E76C6E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55687D" w:rsidRPr="00E76C6E" w:rsidRDefault="00E76C6E" w:rsidP="00E76C6E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工作中</w:t>
            </w:r>
          </w:p>
        </w:tc>
        <w:tc>
          <w:tcPr>
            <w:tcW w:w="2091" w:type="dxa"/>
          </w:tcPr>
          <w:p w:rsidR="0055687D" w:rsidRDefault="00E76C6E" w:rsidP="00115035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將錐形瓶、及漏斗一銅放置於加熱元件並開始加熱</w:t>
            </w:r>
          </w:p>
          <w:p w:rsidR="00E76C6E" w:rsidRDefault="00E76C6E" w:rsidP="00115035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帶加熱至指定溫度後一統到入空的錐形瓶中。同時漏斗及空的錐形瓶需用熱風槍保持熱度</w:t>
            </w:r>
          </w:p>
          <w:p w:rsidR="00E76C6E" w:rsidRPr="00115035" w:rsidRDefault="00E76C6E" w:rsidP="00E76C6E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過濾完成並待冷卻及結晶完成後，倒入賀式漏斗中進行抽氣過濾</w:t>
            </w:r>
          </w:p>
        </w:tc>
        <w:tc>
          <w:tcPr>
            <w:tcW w:w="2091" w:type="dxa"/>
          </w:tcPr>
          <w:p w:rsidR="00115035" w:rsidRDefault="0055687D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人員燙傷</w:t>
            </w:r>
          </w:p>
          <w:p w:rsidR="0055687D" w:rsidRDefault="0055687D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冷凝水外漏，造成地面</w:t>
            </w:r>
            <w:r w:rsidR="008B5F44">
              <w:rPr>
                <w:rFonts w:eastAsia="標楷體" w:hint="eastAsia"/>
              </w:rPr>
              <w:t>及</w:t>
            </w:r>
            <w:r>
              <w:rPr>
                <w:rFonts w:eastAsia="標楷體" w:hint="eastAsia"/>
              </w:rPr>
              <w:t>桌面濕滑</w:t>
            </w:r>
          </w:p>
          <w:p w:rsidR="008B5F44" w:rsidRDefault="008B5F44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加熱元件漏電，導致人員發生感電情況</w:t>
            </w:r>
          </w:p>
          <w:p w:rsidR="00E76C6E" w:rsidRPr="008B5F44" w:rsidRDefault="00E76C6E" w:rsidP="008B5F44">
            <w:pPr>
              <w:pStyle w:val="a4"/>
              <w:numPr>
                <w:ilvl w:val="0"/>
                <w:numId w:val="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操氣裝置運轉時產生大量噪音</w:t>
            </w:r>
          </w:p>
        </w:tc>
        <w:tc>
          <w:tcPr>
            <w:tcW w:w="2091" w:type="dxa"/>
          </w:tcPr>
          <w:p w:rsidR="00115035" w:rsidRDefault="008B5F44" w:rsidP="008B5F44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操作時注意</w:t>
            </w:r>
            <w:r w:rsidR="00E76C6E">
              <w:rPr>
                <w:rFonts w:eastAsia="標楷體" w:hint="eastAsia"/>
              </w:rPr>
              <w:t>熱風槍</w:t>
            </w:r>
            <w:r>
              <w:rPr>
                <w:rFonts w:eastAsia="標楷體" w:hint="eastAsia"/>
              </w:rPr>
              <w:t>的溫度，並穿戴正確隔熱裝備</w:t>
            </w:r>
          </w:p>
          <w:p w:rsidR="00C17012" w:rsidRPr="00C17012" w:rsidRDefault="00C17012" w:rsidP="00C17012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可在圓底瓶中加入沸石，避免滾燙液體潑濺</w:t>
            </w:r>
          </w:p>
          <w:p w:rsidR="008B5F44" w:rsidRPr="008B5F44" w:rsidRDefault="008B5F44" w:rsidP="008B5F44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注意儀器的接地線是否妥善安裝</w:t>
            </w:r>
          </w:p>
        </w:tc>
        <w:tc>
          <w:tcPr>
            <w:tcW w:w="2092" w:type="dxa"/>
          </w:tcPr>
          <w:p w:rsidR="00E22672" w:rsidRPr="00E22672" w:rsidRDefault="00712F16" w:rsidP="00E22672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 w:hint="eastAsia"/>
              </w:rPr>
            </w:pPr>
            <w:r w:rsidRPr="00712F16">
              <w:rPr>
                <w:rFonts w:eastAsia="標楷體" w:hint="eastAsia"/>
              </w:rPr>
              <w:t>通知場所負責人或管理人、系</w:t>
            </w:r>
            <w:r w:rsidRPr="00712F16">
              <w:rPr>
                <w:rFonts w:eastAsia="標楷體" w:hint="eastAsia"/>
              </w:rPr>
              <w:t>(</w:t>
            </w:r>
            <w:r w:rsidRPr="00712F16">
              <w:rPr>
                <w:rFonts w:eastAsia="標楷體" w:hint="eastAsia"/>
              </w:rPr>
              <w:t>所</w:t>
            </w:r>
            <w:r w:rsidRPr="00712F16">
              <w:rPr>
                <w:rFonts w:eastAsia="標楷體" w:hint="eastAsia"/>
              </w:rPr>
              <w:t>)</w:t>
            </w:r>
            <w:r w:rsidRPr="00712F16">
              <w:rPr>
                <w:rFonts w:eastAsia="標楷體" w:hint="eastAsia"/>
              </w:rPr>
              <w:t>辦公室</w:t>
            </w:r>
            <w:r w:rsidR="00E22672">
              <w:rPr>
                <w:rFonts w:eastAsia="標楷體" w:hint="eastAsia"/>
              </w:rPr>
              <w:t>等相關人員</w:t>
            </w:r>
          </w:p>
          <w:p w:rsidR="00712F16" w:rsidRPr="008B5F44" w:rsidRDefault="00712F16" w:rsidP="008B5F44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受傷人員送衛保組或醫院治療</w:t>
            </w:r>
            <w:r w:rsidRPr="00712F16">
              <w:rPr>
                <w:rFonts w:eastAsia="標楷體"/>
              </w:rPr>
              <w:t xml:space="preserve"> </w:t>
            </w:r>
            <w:r w:rsidRPr="00712F16">
              <w:rPr>
                <w:rFonts w:eastAsia="標楷體" w:hint="eastAsia"/>
              </w:rPr>
              <w:t>。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工作後</w:t>
            </w:r>
          </w:p>
        </w:tc>
        <w:tc>
          <w:tcPr>
            <w:tcW w:w="2091" w:type="dxa"/>
          </w:tcPr>
          <w:p w:rsidR="0055687D" w:rsidRDefault="00115035" w:rsidP="00E76C6E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 w:rsidRPr="00115035">
              <w:rPr>
                <w:rFonts w:eastAsia="標楷體" w:hint="eastAsia"/>
              </w:rPr>
              <w:t>結束後關閉</w:t>
            </w:r>
            <w:r w:rsidR="00E76C6E">
              <w:rPr>
                <w:rFonts w:eastAsia="標楷體" w:hint="eastAsia"/>
              </w:rPr>
              <w:t>加熱裝置及裝置</w:t>
            </w:r>
          </w:p>
          <w:p w:rsidR="00E76C6E" w:rsidRPr="00E76C6E" w:rsidRDefault="00E76C6E" w:rsidP="00E76C6E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妥善將物質及容易分類並集中處理</w:t>
            </w:r>
          </w:p>
        </w:tc>
        <w:tc>
          <w:tcPr>
            <w:tcW w:w="2091" w:type="dxa"/>
          </w:tcPr>
          <w:p w:rsidR="00712F16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無</w:t>
            </w:r>
          </w:p>
        </w:tc>
        <w:tc>
          <w:tcPr>
            <w:tcW w:w="2091" w:type="dxa"/>
          </w:tcPr>
          <w:p w:rsidR="00712F16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5673BE" w:rsidRPr="008B5F44" w:rsidRDefault="008B5F44" w:rsidP="008B5F4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CA1777" w:rsidTr="00E22672">
        <w:trPr>
          <w:trHeight w:val="6605"/>
        </w:trPr>
        <w:tc>
          <w:tcPr>
            <w:tcW w:w="704" w:type="dxa"/>
            <w:vAlign w:val="center"/>
          </w:tcPr>
          <w:p w:rsidR="00CA1777" w:rsidRPr="00CA1777" w:rsidRDefault="00CA177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CA1777" w:rsidRDefault="003D199C" w:rsidP="00CA1777">
            <w:pPr>
              <w:jc w:val="center"/>
              <w:rPr>
                <w:rFonts w:eastAsia="標楷體"/>
              </w:rPr>
            </w:pPr>
            <w:bookmarkStart w:id="0" w:name="_GoBack"/>
            <w:bookmarkEnd w:id="0"/>
            <w:r w:rsidRPr="003D199C">
              <w:rPr>
                <w:rFonts w:eastAsia="標楷體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-3420745</wp:posOffset>
                  </wp:positionV>
                  <wp:extent cx="4823460" cy="3661410"/>
                  <wp:effectExtent l="0" t="0" r="0" b="0"/>
                  <wp:wrapTopAndBottom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3460" cy="366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3E7842" w:rsidRPr="00F82BD4" w:rsidRDefault="003E7842" w:rsidP="003E7842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 w:hint="eastAsia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 w:hint="eastAsia"/>
        </w:rPr>
        <w:t xml:space="preserve">000            </w:t>
      </w:r>
      <w:r>
        <w:rPr>
          <w:rFonts w:eastAsia="標楷體" w:hint="eastAsia"/>
        </w:rPr>
        <w:t>發行日期</w:t>
      </w:r>
      <w:r w:rsidR="00E22672">
        <w:rPr>
          <w:rFonts w:eastAsia="標楷體" w:hint="eastAsia"/>
        </w:rPr>
        <w:t>:2020</w:t>
      </w:r>
      <w:r>
        <w:rPr>
          <w:rFonts w:eastAsia="標楷體" w:hint="eastAsia"/>
        </w:rPr>
        <w:t>-01-20</w:t>
      </w:r>
    </w:p>
    <w:p w:rsidR="00B21147" w:rsidRPr="00B21147" w:rsidRDefault="003E7842" w:rsidP="003E7842">
      <w:pPr>
        <w:rPr>
          <w:rFonts w:eastAsia="標楷體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</w:t>
      </w:r>
      <w:r w:rsidRPr="0045723C">
        <w:rPr>
          <w:rFonts w:ascii="標楷體" w:eastAsia="標楷體" w:hAnsi="標楷體" w:hint="eastAsia"/>
          <w:b/>
          <w:color w:val="0000FF"/>
          <w:szCs w:val="28"/>
        </w:rPr>
        <w:t>僅供參考，各系(所)中心或實驗室請依實際需求修改。</w:t>
      </w:r>
    </w:p>
    <w:sectPr w:rsidR="00B21147" w:rsidRPr="00B21147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80C" w:rsidRDefault="0002080C" w:rsidP="0002080C">
      <w:r>
        <w:separator/>
      </w:r>
    </w:p>
  </w:endnote>
  <w:endnote w:type="continuationSeparator" w:id="0">
    <w:p w:rsidR="0002080C" w:rsidRDefault="0002080C" w:rsidP="0002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80C" w:rsidRDefault="0002080C" w:rsidP="0002080C">
      <w:r>
        <w:separator/>
      </w:r>
    </w:p>
  </w:footnote>
  <w:footnote w:type="continuationSeparator" w:id="0">
    <w:p w:rsidR="0002080C" w:rsidRDefault="0002080C" w:rsidP="0002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BAB2CA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052370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282CFF"/>
    <w:multiLevelType w:val="hybridMultilevel"/>
    <w:tmpl w:val="402A0C3E"/>
    <w:lvl w:ilvl="0" w:tplc="BB40145A">
      <w:start w:val="1"/>
      <w:numFmt w:val="decimal"/>
      <w:lvlText w:val="4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9D2BC6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8006E32"/>
    <w:multiLevelType w:val="hybridMultilevel"/>
    <w:tmpl w:val="4E46282E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EF1797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C55848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9901B0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BB27E82"/>
    <w:multiLevelType w:val="hybridMultilevel"/>
    <w:tmpl w:val="4F42F41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8BE185B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EE936C8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EFC119F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02751F1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8522DB5"/>
    <w:multiLevelType w:val="hybridMultilevel"/>
    <w:tmpl w:val="7B888B7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9655F93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FD31D00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5"/>
  </w:num>
  <w:num w:numId="3">
    <w:abstractNumId w:val="2"/>
  </w:num>
  <w:num w:numId="4">
    <w:abstractNumId w:val="12"/>
  </w:num>
  <w:num w:numId="5">
    <w:abstractNumId w:val="1"/>
  </w:num>
  <w:num w:numId="6">
    <w:abstractNumId w:val="6"/>
  </w:num>
  <w:num w:numId="7">
    <w:abstractNumId w:val="17"/>
  </w:num>
  <w:num w:numId="8">
    <w:abstractNumId w:val="14"/>
  </w:num>
  <w:num w:numId="9">
    <w:abstractNumId w:val="10"/>
  </w:num>
  <w:num w:numId="10">
    <w:abstractNumId w:val="5"/>
  </w:num>
  <w:num w:numId="11">
    <w:abstractNumId w:val="21"/>
  </w:num>
  <w:num w:numId="12">
    <w:abstractNumId w:val="11"/>
  </w:num>
  <w:num w:numId="13">
    <w:abstractNumId w:val="20"/>
  </w:num>
  <w:num w:numId="14">
    <w:abstractNumId w:val="18"/>
  </w:num>
  <w:num w:numId="15">
    <w:abstractNumId w:val="4"/>
  </w:num>
  <w:num w:numId="16">
    <w:abstractNumId w:val="3"/>
  </w:num>
  <w:num w:numId="17">
    <w:abstractNumId w:val="22"/>
  </w:num>
  <w:num w:numId="18">
    <w:abstractNumId w:val="24"/>
  </w:num>
  <w:num w:numId="19">
    <w:abstractNumId w:val="9"/>
  </w:num>
  <w:num w:numId="20">
    <w:abstractNumId w:val="23"/>
  </w:num>
  <w:num w:numId="21">
    <w:abstractNumId w:val="16"/>
  </w:num>
  <w:num w:numId="22">
    <w:abstractNumId w:val="13"/>
  </w:num>
  <w:num w:numId="23">
    <w:abstractNumId w:val="7"/>
  </w:num>
  <w:num w:numId="24">
    <w:abstractNumId w:val="8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02080C"/>
    <w:rsid w:val="00115035"/>
    <w:rsid w:val="00130669"/>
    <w:rsid w:val="00162A76"/>
    <w:rsid w:val="001665BD"/>
    <w:rsid w:val="001742CA"/>
    <w:rsid w:val="001A44A8"/>
    <w:rsid w:val="001B51DB"/>
    <w:rsid w:val="002E5342"/>
    <w:rsid w:val="00364212"/>
    <w:rsid w:val="003D199C"/>
    <w:rsid w:val="003E7842"/>
    <w:rsid w:val="005201D8"/>
    <w:rsid w:val="0055687D"/>
    <w:rsid w:val="005673BE"/>
    <w:rsid w:val="005D436E"/>
    <w:rsid w:val="006C73FD"/>
    <w:rsid w:val="00712F16"/>
    <w:rsid w:val="008024A0"/>
    <w:rsid w:val="008A51E7"/>
    <w:rsid w:val="008B5F44"/>
    <w:rsid w:val="009527B6"/>
    <w:rsid w:val="00A125EB"/>
    <w:rsid w:val="00A42790"/>
    <w:rsid w:val="00AD4B46"/>
    <w:rsid w:val="00AD695E"/>
    <w:rsid w:val="00B11856"/>
    <w:rsid w:val="00B21147"/>
    <w:rsid w:val="00B306FA"/>
    <w:rsid w:val="00B9663A"/>
    <w:rsid w:val="00BA4D1D"/>
    <w:rsid w:val="00BD36F9"/>
    <w:rsid w:val="00C17012"/>
    <w:rsid w:val="00CA1777"/>
    <w:rsid w:val="00E22672"/>
    <w:rsid w:val="00E76C6E"/>
    <w:rsid w:val="00F50D82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FA5D66D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080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>TMU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2</cp:revision>
  <dcterms:created xsi:type="dcterms:W3CDTF">2019-12-13T06:29:00Z</dcterms:created>
  <dcterms:modified xsi:type="dcterms:W3CDTF">2019-12-13T06:29:00Z</dcterms:modified>
</cp:coreProperties>
</file>