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B1E" w:rsidRPr="00AE74A3" w:rsidRDefault="00336B1E" w:rsidP="00336B1E">
      <w:pPr>
        <w:widowControl/>
        <w:jc w:val="center"/>
        <w:rPr>
          <w:rFonts w:eastAsia="標楷體"/>
          <w:b/>
          <w:sz w:val="44"/>
        </w:rPr>
      </w:pPr>
      <w:r w:rsidRPr="00AE74A3">
        <w:rPr>
          <w:rFonts w:eastAsia="標楷體" w:hint="eastAsia"/>
          <w:b/>
          <w:sz w:val="44"/>
        </w:rPr>
        <w:t>臺北醫學大學</w:t>
      </w:r>
    </w:p>
    <w:p w:rsidR="00B21147" w:rsidRDefault="001323F4" w:rsidP="00B21147">
      <w:pPr>
        <w:autoSpaceDE w:val="0"/>
        <w:autoSpaceDN w:val="0"/>
        <w:adjustRightInd w:val="0"/>
        <w:jc w:val="center"/>
        <w:rPr>
          <w:rFonts w:eastAsia="標楷體"/>
          <w:b/>
          <w:kern w:val="0"/>
          <w:sz w:val="40"/>
          <w:szCs w:val="40"/>
        </w:rPr>
      </w:pPr>
      <w:r w:rsidRPr="001323F4">
        <w:rPr>
          <w:rFonts w:eastAsia="標楷體" w:hint="eastAsia"/>
          <w:b/>
          <w:kern w:val="0"/>
          <w:sz w:val="36"/>
          <w:szCs w:val="36"/>
          <w:u w:val="single"/>
        </w:rPr>
        <w:t xml:space="preserve">SDS-PAGE </w:t>
      </w:r>
      <w:r w:rsidRPr="001323F4">
        <w:rPr>
          <w:rFonts w:eastAsia="標楷體" w:hint="eastAsia"/>
          <w:b/>
          <w:kern w:val="0"/>
          <w:sz w:val="36"/>
          <w:szCs w:val="36"/>
          <w:u w:val="single"/>
        </w:rPr>
        <w:t>蛋白質電泳</w:t>
      </w:r>
      <w:r w:rsidR="00B6191B">
        <w:rPr>
          <w:rFonts w:eastAsia="標楷體" w:hint="eastAsia"/>
          <w:b/>
          <w:kern w:val="0"/>
          <w:sz w:val="36"/>
          <w:szCs w:val="36"/>
          <w:u w:val="single"/>
        </w:rPr>
        <w:t xml:space="preserve"> </w:t>
      </w:r>
      <w:r w:rsidR="002E5342" w:rsidRPr="002E5342">
        <w:rPr>
          <w:rFonts w:eastAsia="標楷體" w:hint="eastAsia"/>
          <w:b/>
          <w:kern w:val="0"/>
          <w:sz w:val="36"/>
          <w:szCs w:val="36"/>
          <w:u w:val="single"/>
        </w:rPr>
        <w:t>安全</w:t>
      </w:r>
      <w:r w:rsidR="00CF58F7">
        <w:rPr>
          <w:rFonts w:eastAsia="標楷體"/>
          <w:b/>
          <w:kern w:val="0"/>
          <w:sz w:val="36"/>
          <w:szCs w:val="36"/>
          <w:u w:val="single"/>
        </w:rPr>
        <w:t>作業</w:t>
      </w:r>
      <w:r w:rsidR="00B6191B">
        <w:rPr>
          <w:rFonts w:eastAsia="標楷體"/>
          <w:b/>
          <w:kern w:val="0"/>
          <w:sz w:val="36"/>
          <w:szCs w:val="36"/>
          <w:u w:val="single"/>
        </w:rPr>
        <w:t>標準</w:t>
      </w:r>
      <w:r w:rsidR="00CF58F7" w:rsidRPr="00B21147">
        <w:rPr>
          <w:rFonts w:eastAsia="標楷體"/>
          <w:b/>
          <w:kern w:val="0"/>
          <w:sz w:val="40"/>
          <w:szCs w:val="40"/>
        </w:rPr>
        <w:t xml:space="preserve"> </w:t>
      </w:r>
      <w:r w:rsidR="00B21147" w:rsidRPr="00B21147">
        <w:rPr>
          <w:rFonts w:eastAsia="標楷體"/>
          <w:b/>
          <w:kern w:val="0"/>
          <w:sz w:val="40"/>
          <w:szCs w:val="40"/>
        </w:rPr>
        <w:t>(</w:t>
      </w:r>
      <w:r w:rsidR="00B21147" w:rsidRPr="00B21147">
        <w:rPr>
          <w:rFonts w:eastAsia="標楷體"/>
          <w:b/>
          <w:kern w:val="0"/>
          <w:sz w:val="40"/>
          <w:szCs w:val="40"/>
        </w:rPr>
        <w:t>範本</w:t>
      </w:r>
      <w:r w:rsidR="00B21147" w:rsidRPr="00B21147">
        <w:rPr>
          <w:rFonts w:eastAsia="標楷體"/>
          <w:b/>
          <w:kern w:val="0"/>
          <w:sz w:val="40"/>
          <w:szCs w:val="40"/>
        </w:rPr>
        <w:t>)</w:t>
      </w:r>
    </w:p>
    <w:p w:rsidR="00336B1E" w:rsidRPr="00E426F5" w:rsidRDefault="00336B1E" w:rsidP="00336B1E">
      <w:pPr>
        <w:widowControl/>
        <w:ind w:leftChars="118" w:left="283"/>
        <w:rPr>
          <w:rFonts w:eastAsia="標楷體"/>
        </w:rPr>
      </w:pPr>
      <w:r w:rsidRPr="00E426F5">
        <w:rPr>
          <w:rFonts w:eastAsia="標楷體" w:hint="eastAsia"/>
          <w:u w:val="single"/>
        </w:rPr>
        <w:t xml:space="preserve">    </w:t>
      </w:r>
      <w:r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  </w:t>
      </w:r>
      <w:r w:rsidRPr="00E426F5"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學院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  <w:u w:val="single"/>
        </w:rPr>
        <w:t xml:space="preserve"> </w:t>
      </w:r>
      <w:r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</w:t>
      </w:r>
      <w:r w:rsidRPr="00E426F5"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</w:rPr>
        <w:t>系所</w:t>
      </w:r>
      <w:r w:rsidRPr="00E426F5">
        <w:rPr>
          <w:rFonts w:eastAsia="標楷體" w:hint="eastAsia"/>
          <w:u w:val="single"/>
        </w:rPr>
        <w:t xml:space="preserve">   </w:t>
      </w:r>
      <w:r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</w:t>
      </w:r>
      <w:r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實驗室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8476"/>
      </w:tblGrid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作業種類區分：</w:t>
            </w:r>
          </w:p>
        </w:tc>
        <w:tc>
          <w:tcPr>
            <w:tcW w:w="8476" w:type="dxa"/>
          </w:tcPr>
          <w:p w:rsidR="00B21147" w:rsidRPr="00B21147" w:rsidRDefault="00336B1E" w:rsidP="001323F4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常規實驗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單位作業名稱：</w:t>
            </w:r>
          </w:p>
        </w:tc>
        <w:tc>
          <w:tcPr>
            <w:tcW w:w="8476" w:type="dxa"/>
          </w:tcPr>
          <w:p w:rsidR="00B21147" w:rsidRPr="00B21147" w:rsidRDefault="00336B1E" w:rsidP="001323F4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蛋白質</w:t>
            </w:r>
            <w:r w:rsidR="001323F4">
              <w:rPr>
                <w:rFonts w:eastAsia="標楷體" w:hint="eastAsia"/>
              </w:rPr>
              <w:t>分析</w:t>
            </w:r>
            <w:r w:rsidR="00B21147" w:rsidRPr="00B21147">
              <w:rPr>
                <w:rFonts w:eastAsia="標楷體"/>
              </w:rPr>
              <w:t>作業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作業方式：</w:t>
            </w:r>
          </w:p>
        </w:tc>
        <w:tc>
          <w:tcPr>
            <w:tcW w:w="8476" w:type="dxa"/>
          </w:tcPr>
          <w:p w:rsidR="00B21147" w:rsidRPr="00B21147" w:rsidRDefault="002E5342">
            <w:pPr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個人作業或協力作業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使用處理材料：</w:t>
            </w:r>
          </w:p>
        </w:tc>
        <w:tc>
          <w:tcPr>
            <w:tcW w:w="8476" w:type="dxa"/>
          </w:tcPr>
          <w:p w:rsidR="00B21147" w:rsidRPr="00B21147" w:rsidRDefault="001323F4" w:rsidP="00AD695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蛋白質</w:t>
            </w:r>
          </w:p>
        </w:tc>
      </w:tr>
      <w:tr w:rsidR="001323F4" w:rsidRPr="00B21147" w:rsidTr="00B21147">
        <w:tc>
          <w:tcPr>
            <w:tcW w:w="1980" w:type="dxa"/>
          </w:tcPr>
          <w:p w:rsidR="001323F4" w:rsidRPr="00B21147" w:rsidRDefault="001323F4" w:rsidP="001323F4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使用器具工具：</w:t>
            </w:r>
          </w:p>
        </w:tc>
        <w:tc>
          <w:tcPr>
            <w:tcW w:w="8476" w:type="dxa"/>
          </w:tcPr>
          <w:p w:rsidR="001323F4" w:rsidRPr="00B21147" w:rsidRDefault="001323F4" w:rsidP="001323F4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供電裝置、</w:t>
            </w:r>
            <w:r w:rsidRPr="001323F4">
              <w:rPr>
                <w:rFonts w:eastAsia="標楷體"/>
              </w:rPr>
              <w:t>SDS gel-loading buffer</w:t>
            </w:r>
            <w:r>
              <w:rPr>
                <w:rFonts w:eastAsia="標楷體" w:hint="eastAsia"/>
              </w:rPr>
              <w:t>、電泳槽、</w:t>
            </w:r>
            <w:r>
              <w:rPr>
                <w:rFonts w:eastAsia="標楷體" w:hint="eastAsia"/>
              </w:rPr>
              <w:t>micro</w:t>
            </w:r>
            <w:r>
              <w:rPr>
                <w:rFonts w:eastAsia="標楷體"/>
              </w:rPr>
              <w:t>centrifuge tube</w:t>
            </w:r>
            <w:r>
              <w:rPr>
                <w:rFonts w:eastAsia="標楷體" w:hint="eastAsia"/>
              </w:rPr>
              <w:t>、離心機、</w:t>
            </w:r>
            <w:r>
              <w:rPr>
                <w:rFonts w:eastAsia="標楷體" w:hint="eastAsia"/>
              </w:rPr>
              <w:t>comb</w:t>
            </w:r>
          </w:p>
        </w:tc>
      </w:tr>
      <w:tr w:rsidR="001323F4" w:rsidRPr="00B21147" w:rsidTr="00B21147">
        <w:tc>
          <w:tcPr>
            <w:tcW w:w="1980" w:type="dxa"/>
          </w:tcPr>
          <w:p w:rsidR="001323F4" w:rsidRPr="00B21147" w:rsidRDefault="001323F4" w:rsidP="001323F4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防護器具：</w:t>
            </w:r>
          </w:p>
        </w:tc>
        <w:tc>
          <w:tcPr>
            <w:tcW w:w="8476" w:type="dxa"/>
          </w:tcPr>
          <w:p w:rsidR="001323F4" w:rsidRPr="00B21147" w:rsidRDefault="001323F4" w:rsidP="001323F4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實驗衣、護目鏡、實驗手套</w:t>
            </w:r>
          </w:p>
        </w:tc>
      </w:tr>
      <w:tr w:rsidR="001323F4" w:rsidRPr="00B21147" w:rsidTr="00B21147">
        <w:tc>
          <w:tcPr>
            <w:tcW w:w="1980" w:type="dxa"/>
          </w:tcPr>
          <w:p w:rsidR="001323F4" w:rsidRPr="00B21147" w:rsidRDefault="001323F4" w:rsidP="001323F4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資格限制：</w:t>
            </w:r>
          </w:p>
        </w:tc>
        <w:tc>
          <w:tcPr>
            <w:tcW w:w="8476" w:type="dxa"/>
          </w:tcPr>
          <w:p w:rsidR="001323F4" w:rsidRPr="00B21147" w:rsidRDefault="001323F4" w:rsidP="001323F4">
            <w:pPr>
              <w:rPr>
                <w:rFonts w:eastAsia="標楷體"/>
              </w:rPr>
            </w:pPr>
            <w:bookmarkStart w:id="0" w:name="_GoBack"/>
            <w:r w:rsidRPr="00B21147">
              <w:rPr>
                <w:rFonts w:eastAsia="標楷體"/>
              </w:rPr>
              <w:t>需經訓練合格</w:t>
            </w:r>
            <w:r w:rsidR="00B17FE9">
              <w:rPr>
                <w:rFonts w:eastAsia="標楷體" w:hint="eastAsia"/>
              </w:rPr>
              <w:t>後，始可操作</w:t>
            </w:r>
            <w:bookmarkEnd w:id="0"/>
          </w:p>
        </w:tc>
      </w:tr>
    </w:tbl>
    <w:p w:rsidR="00A125EB" w:rsidRDefault="00A125EB">
      <w:pPr>
        <w:rPr>
          <w:rFonts w:eastAsia="標楷體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851"/>
        <w:gridCol w:w="2627"/>
        <w:gridCol w:w="2091"/>
        <w:gridCol w:w="2091"/>
        <w:gridCol w:w="2092"/>
      </w:tblGrid>
      <w:tr w:rsidR="00B21147" w:rsidTr="001323F4">
        <w:tc>
          <w:tcPr>
            <w:tcW w:w="1555" w:type="dxa"/>
            <w:gridSpan w:val="2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工作步驟</w:t>
            </w:r>
          </w:p>
        </w:tc>
        <w:tc>
          <w:tcPr>
            <w:tcW w:w="2627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工作方法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不安全因素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安全措施</w:t>
            </w:r>
          </w:p>
        </w:tc>
        <w:tc>
          <w:tcPr>
            <w:tcW w:w="2092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事故處理</w:t>
            </w:r>
          </w:p>
        </w:tc>
      </w:tr>
      <w:tr w:rsidR="00B21147" w:rsidTr="001323F4">
        <w:tc>
          <w:tcPr>
            <w:tcW w:w="1555" w:type="dxa"/>
            <w:gridSpan w:val="2"/>
            <w:vAlign w:val="center"/>
          </w:tcPr>
          <w:p w:rsidR="00B21147" w:rsidRPr="00B21147" w:rsidRDefault="00B46BBA" w:rsidP="001E2A47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製備</w:t>
            </w:r>
            <w:r w:rsidR="001E2A47">
              <w:rPr>
                <w:rFonts w:eastAsia="標楷體" w:hint="eastAsia"/>
              </w:rPr>
              <w:t>SDS-Page</w:t>
            </w:r>
          </w:p>
        </w:tc>
        <w:tc>
          <w:tcPr>
            <w:tcW w:w="2627" w:type="dxa"/>
          </w:tcPr>
          <w:p w:rsidR="001323F4" w:rsidRPr="001323F4" w:rsidRDefault="001323F4" w:rsidP="001E2A47">
            <w:pPr>
              <w:pStyle w:val="a4"/>
              <w:numPr>
                <w:ilvl w:val="0"/>
                <w:numId w:val="2"/>
              </w:numPr>
              <w:ind w:leftChars="0"/>
              <w:rPr>
                <w:rFonts w:eastAsia="標楷體"/>
              </w:rPr>
            </w:pPr>
            <w:r w:rsidRPr="001323F4">
              <w:rPr>
                <w:rFonts w:eastAsia="標楷體" w:hint="eastAsia"/>
              </w:rPr>
              <w:t>將</w:t>
            </w:r>
            <w:r w:rsidRPr="001323F4">
              <w:rPr>
                <w:rFonts w:eastAsia="標楷體" w:hint="eastAsia"/>
              </w:rPr>
              <w:t xml:space="preserve">5ml seperating gel mix </w:t>
            </w:r>
            <w:r w:rsidRPr="001323F4">
              <w:rPr>
                <w:rFonts w:eastAsia="標楷體" w:hint="eastAsia"/>
              </w:rPr>
              <w:t>放入</w:t>
            </w:r>
            <w:r w:rsidRPr="001323F4">
              <w:rPr>
                <w:rFonts w:eastAsia="標楷體" w:hint="eastAsia"/>
              </w:rPr>
              <w:t xml:space="preserve"> 15 ml </w:t>
            </w:r>
            <w:r w:rsidRPr="001323F4">
              <w:rPr>
                <w:rFonts w:eastAsia="標楷體" w:hint="eastAsia"/>
              </w:rPr>
              <w:t>離心管中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置於冰上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分別加入</w:t>
            </w:r>
            <w:r w:rsidRPr="001323F4">
              <w:rPr>
                <w:rFonts w:eastAsia="標楷體" w:hint="eastAsia"/>
              </w:rPr>
              <w:t xml:space="preserve">75 ul 10% APS, </w:t>
            </w:r>
            <w:r w:rsidRPr="001323F4">
              <w:rPr>
                <w:rFonts w:eastAsia="標楷體" w:hint="eastAsia"/>
              </w:rPr>
              <w:t>利用吸管均勻混合</w:t>
            </w:r>
            <w:r w:rsidRPr="001323F4">
              <w:rPr>
                <w:rFonts w:eastAsia="標楷體" w:hint="eastAsia"/>
              </w:rPr>
              <w:t xml:space="preserve"> 3-5</w:t>
            </w:r>
            <w:r w:rsidRPr="001323F4">
              <w:rPr>
                <w:rFonts w:eastAsia="標楷體" w:hint="eastAsia"/>
              </w:rPr>
              <w:t>次</w:t>
            </w:r>
            <w:r w:rsidRPr="001323F4">
              <w:rPr>
                <w:rFonts w:eastAsia="標楷體" w:hint="eastAsia"/>
              </w:rPr>
              <w:t>;</w:t>
            </w:r>
            <w:r w:rsidRPr="001323F4">
              <w:rPr>
                <w:rFonts w:eastAsia="標楷體" w:hint="eastAsia"/>
              </w:rPr>
              <w:t>再加入</w:t>
            </w:r>
            <w:r w:rsidRPr="001323F4">
              <w:rPr>
                <w:rFonts w:eastAsia="標楷體" w:hint="eastAsia"/>
              </w:rPr>
              <w:t xml:space="preserve"> 6 ul</w:t>
            </w:r>
            <w:r>
              <w:rPr>
                <w:rFonts w:eastAsia="標楷體"/>
              </w:rPr>
              <w:t xml:space="preserve"> </w:t>
            </w:r>
            <w:r w:rsidRPr="001323F4">
              <w:rPr>
                <w:rFonts w:eastAsia="標楷體" w:hint="eastAsia"/>
              </w:rPr>
              <w:t>TEMED (</w:t>
            </w:r>
            <w:r w:rsidRPr="001323F4">
              <w:rPr>
                <w:rFonts w:eastAsia="標楷體" w:hint="eastAsia"/>
              </w:rPr>
              <w:t>直接加至液面下</w:t>
            </w:r>
            <w:r w:rsidRPr="001323F4">
              <w:rPr>
                <w:rFonts w:eastAsia="標楷體" w:hint="eastAsia"/>
              </w:rPr>
              <w:t>),</w:t>
            </w:r>
            <w:r w:rsidRPr="001323F4">
              <w:rPr>
                <w:rFonts w:eastAsia="標楷體" w:hint="eastAsia"/>
              </w:rPr>
              <w:t>利用吸管均勻混合</w:t>
            </w:r>
            <w:r w:rsidRPr="001323F4">
              <w:rPr>
                <w:rFonts w:eastAsia="標楷體" w:hint="eastAsia"/>
              </w:rPr>
              <w:t>3-5</w:t>
            </w:r>
            <w:r w:rsidRPr="001323F4">
              <w:rPr>
                <w:rFonts w:eastAsia="標楷體" w:hint="eastAsia"/>
              </w:rPr>
              <w:t>次。</w:t>
            </w:r>
          </w:p>
          <w:p w:rsidR="001323F4" w:rsidRPr="001323F4" w:rsidRDefault="001323F4" w:rsidP="001E2A47">
            <w:pPr>
              <w:pStyle w:val="a4"/>
              <w:numPr>
                <w:ilvl w:val="0"/>
                <w:numId w:val="2"/>
              </w:numPr>
              <w:ind w:leftChars="0"/>
              <w:rPr>
                <w:rFonts w:eastAsia="標楷體"/>
              </w:rPr>
            </w:pPr>
            <w:r w:rsidRPr="001323F4">
              <w:rPr>
                <w:rFonts w:eastAsia="標楷體" w:hint="eastAsia"/>
              </w:rPr>
              <w:t>將上述混合均勻溶液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利用滴管小心加入事先準備好的鑄膠設備中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將溶液加至記號處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上層加入適量</w:t>
            </w:r>
            <w:r w:rsidRPr="001323F4">
              <w:rPr>
                <w:rFonts w:eastAsia="標楷體" w:hint="eastAsia"/>
              </w:rPr>
              <w:t>RO</w:t>
            </w:r>
            <w:r w:rsidRPr="001323F4">
              <w:rPr>
                <w:rFonts w:eastAsia="標楷體" w:hint="eastAsia"/>
              </w:rPr>
              <w:t>水壓平。室溫靜置</w:t>
            </w:r>
            <w:r w:rsidRPr="001323F4">
              <w:rPr>
                <w:rFonts w:eastAsia="標楷體" w:hint="eastAsia"/>
              </w:rPr>
              <w:t>15-20</w:t>
            </w:r>
            <w:r w:rsidRPr="001323F4">
              <w:rPr>
                <w:rFonts w:eastAsia="標楷體" w:hint="eastAsia"/>
              </w:rPr>
              <w:t>分鐘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待膠體聚集。</w:t>
            </w:r>
          </w:p>
          <w:p w:rsidR="001323F4" w:rsidRPr="001323F4" w:rsidRDefault="001323F4" w:rsidP="001E2A47">
            <w:pPr>
              <w:pStyle w:val="a4"/>
              <w:numPr>
                <w:ilvl w:val="0"/>
                <w:numId w:val="2"/>
              </w:numPr>
              <w:ind w:leftChars="0"/>
              <w:rPr>
                <w:rFonts w:eastAsia="標楷體"/>
              </w:rPr>
            </w:pPr>
            <w:r w:rsidRPr="001323F4">
              <w:rPr>
                <w:rFonts w:eastAsia="標楷體" w:hint="eastAsia"/>
              </w:rPr>
              <w:t>接下來將上層水層移除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準備製備</w:t>
            </w:r>
            <w:r w:rsidRPr="001323F4">
              <w:rPr>
                <w:rFonts w:eastAsia="標楷體" w:hint="eastAsia"/>
              </w:rPr>
              <w:t>stacking gel</w:t>
            </w:r>
            <w:r w:rsidRPr="001323F4">
              <w:rPr>
                <w:rFonts w:eastAsia="標楷體" w:hint="eastAsia"/>
              </w:rPr>
              <w:t>。</w:t>
            </w:r>
          </w:p>
          <w:p w:rsidR="00B21147" w:rsidRPr="00B21147" w:rsidRDefault="001323F4" w:rsidP="001E2A47">
            <w:pPr>
              <w:pStyle w:val="a4"/>
              <w:numPr>
                <w:ilvl w:val="0"/>
                <w:numId w:val="2"/>
              </w:numPr>
              <w:ind w:leftChars="0"/>
              <w:rPr>
                <w:rFonts w:eastAsia="標楷體"/>
              </w:rPr>
            </w:pPr>
            <w:r w:rsidRPr="001323F4">
              <w:rPr>
                <w:rFonts w:eastAsia="標楷體" w:hint="eastAsia"/>
              </w:rPr>
              <w:t>將</w:t>
            </w:r>
            <w:r w:rsidRPr="001323F4">
              <w:rPr>
                <w:rFonts w:eastAsia="標楷體" w:hint="eastAsia"/>
              </w:rPr>
              <w:t xml:space="preserve">2.5 ml seperating gel mix </w:t>
            </w:r>
            <w:r w:rsidRPr="001323F4">
              <w:rPr>
                <w:rFonts w:eastAsia="標楷體" w:hint="eastAsia"/>
              </w:rPr>
              <w:t>放入</w:t>
            </w:r>
            <w:r w:rsidRPr="001323F4">
              <w:rPr>
                <w:rFonts w:eastAsia="標楷體" w:hint="eastAsia"/>
              </w:rPr>
              <w:t xml:space="preserve"> 15 ml </w:t>
            </w:r>
            <w:r w:rsidRPr="001323F4">
              <w:rPr>
                <w:rFonts w:eastAsia="標楷體" w:hint="eastAsia"/>
              </w:rPr>
              <w:t>離心管中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置於冰上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分別加入</w:t>
            </w:r>
            <w:r w:rsidRPr="001323F4">
              <w:rPr>
                <w:rFonts w:eastAsia="標楷體" w:hint="eastAsia"/>
              </w:rPr>
              <w:t xml:space="preserve"> 30 ul 10% </w:t>
            </w:r>
            <w:r w:rsidRPr="001323F4">
              <w:rPr>
                <w:rFonts w:eastAsia="標楷體" w:hint="eastAsia"/>
              </w:rPr>
              <w:lastRenderedPageBreak/>
              <w:t>APS,</w:t>
            </w:r>
            <w:r w:rsidRPr="001323F4">
              <w:rPr>
                <w:rFonts w:eastAsia="標楷體" w:hint="eastAsia"/>
              </w:rPr>
              <w:t>利用吸管小心均勻混合</w:t>
            </w:r>
            <w:r w:rsidRPr="001323F4">
              <w:rPr>
                <w:rFonts w:eastAsia="標楷體" w:hint="eastAsia"/>
              </w:rPr>
              <w:t>3-5</w:t>
            </w:r>
            <w:r w:rsidRPr="001323F4">
              <w:rPr>
                <w:rFonts w:eastAsia="標楷體" w:hint="eastAsia"/>
              </w:rPr>
              <w:t>次</w:t>
            </w:r>
            <w:r w:rsidRPr="001323F4">
              <w:rPr>
                <w:rFonts w:eastAsia="標楷體" w:hint="eastAsia"/>
              </w:rPr>
              <w:t>;</w:t>
            </w:r>
            <w:r w:rsidRPr="001323F4">
              <w:rPr>
                <w:rFonts w:eastAsia="標楷體" w:hint="eastAsia"/>
              </w:rPr>
              <w:t>再加入</w:t>
            </w:r>
            <w:r w:rsidRPr="001323F4">
              <w:rPr>
                <w:rFonts w:eastAsia="標楷體" w:hint="eastAsia"/>
              </w:rPr>
              <w:t xml:space="preserve"> 3ul</w:t>
            </w:r>
            <w:r>
              <w:rPr>
                <w:rFonts w:eastAsia="標楷體"/>
              </w:rPr>
              <w:t xml:space="preserve"> </w:t>
            </w:r>
            <w:r w:rsidRPr="001323F4">
              <w:rPr>
                <w:rFonts w:eastAsia="標楷體" w:hint="eastAsia"/>
              </w:rPr>
              <w:t>TEMED (</w:t>
            </w:r>
            <w:r w:rsidRPr="001323F4">
              <w:rPr>
                <w:rFonts w:eastAsia="標楷體" w:hint="eastAsia"/>
              </w:rPr>
              <w:t>直接加至液面下</w:t>
            </w:r>
            <w:r w:rsidRPr="001323F4">
              <w:rPr>
                <w:rFonts w:eastAsia="標楷體" w:hint="eastAsia"/>
              </w:rPr>
              <w:t>),</w:t>
            </w:r>
            <w:r w:rsidRPr="001323F4">
              <w:rPr>
                <w:rFonts w:eastAsia="標楷體" w:hint="eastAsia"/>
              </w:rPr>
              <w:t>利用吸管小心均勻混合</w:t>
            </w:r>
            <w:r w:rsidRPr="001323F4">
              <w:rPr>
                <w:rFonts w:eastAsia="標楷體" w:hint="eastAsia"/>
              </w:rPr>
              <w:t>3-5</w:t>
            </w:r>
            <w:r w:rsidRPr="001323F4">
              <w:rPr>
                <w:rFonts w:eastAsia="標楷體" w:hint="eastAsia"/>
              </w:rPr>
              <w:t>次。將上述混合均勻溶液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利用滴管小心加入剛剛鑄好之下層膠上方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加滿後將</w:t>
            </w:r>
            <w:r w:rsidRPr="001323F4">
              <w:rPr>
                <w:rFonts w:eastAsia="標楷體" w:hint="eastAsia"/>
              </w:rPr>
              <w:t xml:space="preserve">comb </w:t>
            </w:r>
            <w:r w:rsidRPr="001323F4">
              <w:rPr>
                <w:rFonts w:eastAsia="標楷體" w:hint="eastAsia"/>
              </w:rPr>
              <w:t>小心放入玻璃板間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避免氣泡形成。室溫靜置</w:t>
            </w:r>
            <w:r w:rsidRPr="001323F4">
              <w:rPr>
                <w:rFonts w:eastAsia="標楷體" w:hint="eastAsia"/>
              </w:rPr>
              <w:t>15-20</w:t>
            </w:r>
            <w:r w:rsidRPr="001323F4">
              <w:rPr>
                <w:rFonts w:eastAsia="標楷體" w:hint="eastAsia"/>
              </w:rPr>
              <w:t>分鐘</w:t>
            </w:r>
            <w:r w:rsidRPr="001323F4">
              <w:rPr>
                <w:rFonts w:eastAsia="標楷體" w:hint="eastAsia"/>
              </w:rPr>
              <w:t>,</w:t>
            </w:r>
            <w:r w:rsidRPr="001323F4">
              <w:rPr>
                <w:rFonts w:eastAsia="標楷體" w:hint="eastAsia"/>
              </w:rPr>
              <w:t>待膠體聚集。</w:t>
            </w:r>
          </w:p>
        </w:tc>
        <w:tc>
          <w:tcPr>
            <w:tcW w:w="2091" w:type="dxa"/>
          </w:tcPr>
          <w:p w:rsidR="00FA700B" w:rsidRPr="00B21147" w:rsidRDefault="001323F4" w:rsidP="001E2A47">
            <w:pPr>
              <w:pStyle w:val="a4"/>
              <w:numPr>
                <w:ilvl w:val="0"/>
                <w:numId w:val="3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吸入或接觸到具有毒性之化學藥品</w:t>
            </w:r>
          </w:p>
        </w:tc>
        <w:tc>
          <w:tcPr>
            <w:tcW w:w="2091" w:type="dxa"/>
          </w:tcPr>
          <w:p w:rsidR="00FA700B" w:rsidRPr="00AD695E" w:rsidRDefault="002E5342" w:rsidP="001E2A47">
            <w:pPr>
              <w:pStyle w:val="a4"/>
              <w:numPr>
                <w:ilvl w:val="0"/>
                <w:numId w:val="4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注意</w:t>
            </w:r>
            <w:r w:rsidR="001323F4">
              <w:rPr>
                <w:rFonts w:eastAsia="標楷體" w:hint="eastAsia"/>
              </w:rPr>
              <w:t>配置環境並正確穿著個人防護設備</w:t>
            </w:r>
          </w:p>
        </w:tc>
        <w:tc>
          <w:tcPr>
            <w:tcW w:w="2092" w:type="dxa"/>
          </w:tcPr>
          <w:p w:rsidR="001323F4" w:rsidRPr="002E5342" w:rsidRDefault="001323F4" w:rsidP="001E2A47">
            <w:pPr>
              <w:pStyle w:val="a4"/>
              <w:numPr>
                <w:ilvl w:val="0"/>
                <w:numId w:val="4"/>
              </w:numPr>
              <w:ind w:leftChars="0"/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通知場所負責人或管理人、系</w:t>
            </w:r>
            <w:r w:rsidRPr="002E5342">
              <w:rPr>
                <w:rFonts w:eastAsia="標楷體" w:hint="eastAsia"/>
              </w:rPr>
              <w:t>(</w:t>
            </w:r>
            <w:r w:rsidRPr="002E5342">
              <w:rPr>
                <w:rFonts w:eastAsia="標楷體" w:hint="eastAsia"/>
              </w:rPr>
              <w:t>所</w:t>
            </w:r>
            <w:r w:rsidRPr="002E5342">
              <w:rPr>
                <w:rFonts w:eastAsia="標楷體" w:hint="eastAsia"/>
              </w:rPr>
              <w:t>)</w:t>
            </w:r>
            <w:r w:rsidRPr="002E5342">
              <w:rPr>
                <w:rFonts w:eastAsia="標楷體" w:hint="eastAsia"/>
              </w:rPr>
              <w:t>辦公室</w:t>
            </w:r>
            <w:r w:rsidR="00336B1E">
              <w:rPr>
                <w:rFonts w:eastAsia="標楷體" w:hint="eastAsia"/>
              </w:rPr>
              <w:t>等相關人員</w:t>
            </w:r>
          </w:p>
          <w:p w:rsidR="00B21147" w:rsidRPr="00FA700B" w:rsidRDefault="001323F4" w:rsidP="00336B1E">
            <w:pPr>
              <w:pStyle w:val="a4"/>
              <w:numPr>
                <w:ilvl w:val="0"/>
                <w:numId w:val="4"/>
              </w:numPr>
              <w:ind w:leftChars="0"/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受傷人員</w:t>
            </w:r>
            <w:r w:rsidR="00336B1E">
              <w:rPr>
                <w:rFonts w:eastAsia="標楷體" w:hint="eastAsia"/>
              </w:rPr>
              <w:t>依據接觸物質安全資料表建議</w:t>
            </w:r>
            <w:r w:rsidR="00336B1E">
              <w:rPr>
                <w:rFonts w:eastAsia="標楷體" w:hint="eastAsia"/>
              </w:rPr>
              <w:t>(SDS)</w:t>
            </w:r>
            <w:r w:rsidR="00336B1E">
              <w:rPr>
                <w:rFonts w:eastAsia="標楷體" w:hint="eastAsia"/>
              </w:rPr>
              <w:t>處置後</w:t>
            </w:r>
            <w:r w:rsidRPr="002E5342">
              <w:rPr>
                <w:rFonts w:eastAsia="標楷體" w:hint="eastAsia"/>
              </w:rPr>
              <w:t>送衛保組或醫院治療</w:t>
            </w:r>
          </w:p>
        </w:tc>
      </w:tr>
      <w:tr w:rsidR="00B306FA" w:rsidTr="001323F4">
        <w:tc>
          <w:tcPr>
            <w:tcW w:w="1555" w:type="dxa"/>
            <w:gridSpan w:val="2"/>
            <w:vAlign w:val="center"/>
          </w:tcPr>
          <w:p w:rsidR="00B306FA" w:rsidRDefault="00B46BBA" w:rsidP="001E2A47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電泳</w:t>
            </w:r>
          </w:p>
        </w:tc>
        <w:tc>
          <w:tcPr>
            <w:tcW w:w="2627" w:type="dxa"/>
          </w:tcPr>
          <w:p w:rsidR="001E2A47" w:rsidRDefault="001323F4" w:rsidP="001E2A47">
            <w:pPr>
              <w:pStyle w:val="a4"/>
              <w:numPr>
                <w:ilvl w:val="0"/>
                <w:numId w:val="14"/>
              </w:numPr>
              <w:ind w:leftChars="0"/>
              <w:rPr>
                <w:rFonts w:eastAsia="標楷體"/>
              </w:rPr>
            </w:pPr>
            <w:r w:rsidRPr="001E2A47">
              <w:rPr>
                <w:rFonts w:eastAsia="標楷體" w:hint="eastAsia"/>
              </w:rPr>
              <w:t>將已製備好</w:t>
            </w:r>
            <w:r w:rsidRPr="001E2A47">
              <w:rPr>
                <w:rFonts w:eastAsia="標楷體" w:hint="eastAsia"/>
              </w:rPr>
              <w:t>20 ml sample ,</w:t>
            </w:r>
            <w:r w:rsidRPr="001E2A47">
              <w:rPr>
                <w:rFonts w:eastAsia="標楷體" w:hint="eastAsia"/>
              </w:rPr>
              <w:t>注入製備好的</w:t>
            </w:r>
            <w:r w:rsidRPr="001E2A47">
              <w:rPr>
                <w:rFonts w:eastAsia="標楷體" w:hint="eastAsia"/>
              </w:rPr>
              <w:t xml:space="preserve"> 12% SDS-PAGE </w:t>
            </w:r>
            <w:r w:rsidRPr="001E2A47">
              <w:rPr>
                <w:rFonts w:eastAsia="標楷體" w:hint="eastAsia"/>
              </w:rPr>
              <w:t>凝膠的</w:t>
            </w:r>
            <w:r w:rsidRPr="001E2A47">
              <w:rPr>
                <w:rFonts w:eastAsia="標楷體" w:hint="eastAsia"/>
              </w:rPr>
              <w:t xml:space="preserve"> well </w:t>
            </w:r>
            <w:r w:rsidRPr="001E2A47">
              <w:rPr>
                <w:rFonts w:eastAsia="標楷體" w:hint="eastAsia"/>
              </w:rPr>
              <w:t>中</w:t>
            </w:r>
            <w:r w:rsidRPr="001E2A47">
              <w:rPr>
                <w:rFonts w:eastAsia="標楷體" w:hint="eastAsia"/>
              </w:rPr>
              <w:t>,</w:t>
            </w:r>
            <w:r w:rsidRPr="001E2A47">
              <w:rPr>
                <w:rFonts w:eastAsia="標楷體" w:hint="eastAsia"/>
              </w:rPr>
              <w:t>以</w:t>
            </w:r>
            <w:r w:rsidRPr="001E2A47">
              <w:rPr>
                <w:rFonts w:eastAsia="標楷體" w:hint="eastAsia"/>
              </w:rPr>
              <w:t xml:space="preserve"> 100V </w:t>
            </w:r>
            <w:r w:rsidRPr="001E2A47">
              <w:rPr>
                <w:rFonts w:eastAsia="標楷體" w:hint="eastAsia"/>
              </w:rPr>
              <w:t>電壓進行電泳</w:t>
            </w:r>
            <w:r w:rsidRPr="001E2A47">
              <w:rPr>
                <w:rFonts w:eastAsia="標楷體" w:hint="eastAsia"/>
              </w:rPr>
              <w:t>,</w:t>
            </w:r>
            <w:r w:rsidRPr="001E2A47">
              <w:rPr>
                <w:rFonts w:eastAsia="標楷體" w:hint="eastAsia"/>
              </w:rPr>
              <w:t>至藍色</w:t>
            </w:r>
            <w:r w:rsidRPr="001E2A47">
              <w:rPr>
                <w:rFonts w:eastAsia="標楷體" w:hint="eastAsia"/>
              </w:rPr>
              <w:t xml:space="preserve"> dye </w:t>
            </w:r>
            <w:r w:rsidRPr="001E2A47">
              <w:rPr>
                <w:rFonts w:eastAsia="標楷體" w:hint="eastAsia"/>
              </w:rPr>
              <w:t>跑至下層膠時</w:t>
            </w:r>
            <w:r w:rsidRPr="001E2A47">
              <w:rPr>
                <w:rFonts w:eastAsia="標楷體" w:hint="eastAsia"/>
              </w:rPr>
              <w:t>,</w:t>
            </w:r>
            <w:r w:rsidRPr="001E2A47">
              <w:rPr>
                <w:rFonts w:eastAsia="標楷體" w:hint="eastAsia"/>
              </w:rPr>
              <w:t>將電壓調至</w:t>
            </w:r>
            <w:r w:rsidRPr="001E2A47">
              <w:rPr>
                <w:rFonts w:eastAsia="標楷體" w:hint="eastAsia"/>
              </w:rPr>
              <w:t xml:space="preserve"> 168V, </w:t>
            </w:r>
            <w:r w:rsidRPr="001E2A47">
              <w:rPr>
                <w:rFonts w:eastAsia="標楷體" w:hint="eastAsia"/>
              </w:rPr>
              <w:t>至</w:t>
            </w:r>
            <w:r w:rsidRPr="001E2A47">
              <w:rPr>
                <w:rFonts w:eastAsia="標楷體" w:hint="eastAsia"/>
              </w:rPr>
              <w:t xml:space="preserve">traffic dye </w:t>
            </w:r>
            <w:r w:rsidRPr="001E2A47">
              <w:rPr>
                <w:rFonts w:eastAsia="標楷體" w:hint="eastAsia"/>
              </w:rPr>
              <w:t>恰跑出凝膠為止。</w:t>
            </w:r>
          </w:p>
          <w:p w:rsidR="001323F4" w:rsidRPr="001E2A47" w:rsidRDefault="001323F4" w:rsidP="001E2A47">
            <w:pPr>
              <w:pStyle w:val="a4"/>
              <w:numPr>
                <w:ilvl w:val="0"/>
                <w:numId w:val="14"/>
              </w:numPr>
              <w:ind w:leftChars="0"/>
              <w:rPr>
                <w:rFonts w:eastAsia="標楷體"/>
              </w:rPr>
            </w:pPr>
            <w:r w:rsidRPr="001E2A47">
              <w:rPr>
                <w:rFonts w:eastAsia="標楷體" w:hint="eastAsia"/>
              </w:rPr>
              <w:t>小心取下凝膠</w:t>
            </w:r>
            <w:r w:rsidRPr="001E2A47">
              <w:rPr>
                <w:rFonts w:eastAsia="標楷體" w:hint="eastAsia"/>
              </w:rPr>
              <w:t>,</w:t>
            </w:r>
            <w:r w:rsidRPr="001E2A47">
              <w:rPr>
                <w:rFonts w:eastAsia="標楷體" w:hint="eastAsia"/>
              </w:rPr>
              <w:t>以</w:t>
            </w:r>
            <w:r w:rsidRPr="001E2A47">
              <w:rPr>
                <w:rFonts w:eastAsia="標楷體" w:hint="eastAsia"/>
              </w:rPr>
              <w:t xml:space="preserve">spacer </w:t>
            </w:r>
            <w:r w:rsidRPr="001E2A47">
              <w:rPr>
                <w:rFonts w:eastAsia="標楷體" w:hint="eastAsia"/>
              </w:rPr>
              <w:t>切除上部</w:t>
            </w:r>
            <w:r w:rsidRPr="001E2A47">
              <w:rPr>
                <w:rFonts w:eastAsia="標楷體" w:hint="eastAsia"/>
              </w:rPr>
              <w:t xml:space="preserve">stacking gel </w:t>
            </w:r>
            <w:r w:rsidRPr="001E2A47">
              <w:rPr>
                <w:rFonts w:eastAsia="標楷體" w:hint="eastAsia"/>
              </w:rPr>
              <w:t>的部份</w:t>
            </w:r>
            <w:r w:rsidRPr="001E2A47">
              <w:rPr>
                <w:rFonts w:eastAsia="標楷體" w:hint="eastAsia"/>
              </w:rPr>
              <w:t>,</w:t>
            </w:r>
            <w:r w:rsidRPr="001E2A47">
              <w:rPr>
                <w:rFonts w:eastAsia="標楷體" w:hint="eastAsia"/>
              </w:rPr>
              <w:t>將剩下的</w:t>
            </w:r>
            <w:r w:rsidRPr="001E2A47">
              <w:rPr>
                <w:rFonts w:eastAsia="標楷體" w:hint="eastAsia"/>
              </w:rPr>
              <w:t xml:space="preserve">resolving gel </w:t>
            </w:r>
            <w:r w:rsidRPr="001E2A47">
              <w:rPr>
                <w:rFonts w:eastAsia="標楷體" w:hint="eastAsia"/>
              </w:rPr>
              <w:t>置於塑膠盒中</w:t>
            </w:r>
            <w:r w:rsidRPr="001E2A47">
              <w:rPr>
                <w:rFonts w:eastAsia="標楷體" w:hint="eastAsia"/>
              </w:rPr>
              <w:t>,</w:t>
            </w:r>
            <w:r w:rsidRPr="001E2A47">
              <w:rPr>
                <w:rFonts w:eastAsia="標楷體" w:hint="eastAsia"/>
              </w:rPr>
              <w:t>並以</w:t>
            </w:r>
            <w:r w:rsidRPr="001E2A47">
              <w:rPr>
                <w:rFonts w:eastAsia="標楷體" w:hint="eastAsia"/>
              </w:rPr>
              <w:t xml:space="preserve">RO </w:t>
            </w:r>
            <w:r w:rsidRPr="001E2A47">
              <w:rPr>
                <w:rFonts w:eastAsia="標楷體" w:hint="eastAsia"/>
              </w:rPr>
              <w:t>水中浸泡</w:t>
            </w:r>
            <w:r w:rsidRPr="001E2A47">
              <w:rPr>
                <w:rFonts w:eastAsia="標楷體" w:hint="eastAsia"/>
              </w:rPr>
              <w:t>,</w:t>
            </w:r>
            <w:r w:rsidRPr="001E2A47">
              <w:rPr>
                <w:rFonts w:eastAsia="標楷體" w:hint="eastAsia"/>
              </w:rPr>
              <w:t>換</w:t>
            </w:r>
            <w:r w:rsidRPr="001E2A47">
              <w:rPr>
                <w:rFonts w:eastAsia="標楷體" w:hint="eastAsia"/>
              </w:rPr>
              <w:t>2</w:t>
            </w:r>
            <w:r w:rsidRPr="001E2A47">
              <w:rPr>
                <w:rFonts w:eastAsia="標楷體" w:hint="eastAsia"/>
              </w:rPr>
              <w:t>次</w:t>
            </w:r>
            <w:r w:rsidRPr="001E2A47">
              <w:rPr>
                <w:rFonts w:eastAsia="標楷體" w:hint="eastAsia"/>
              </w:rPr>
              <w:t xml:space="preserve"> RO </w:t>
            </w:r>
            <w:r w:rsidRPr="001E2A47">
              <w:rPr>
                <w:rFonts w:eastAsia="標楷體" w:hint="eastAsia"/>
              </w:rPr>
              <w:t>水每次</w:t>
            </w:r>
            <w:r w:rsidRPr="001E2A47">
              <w:rPr>
                <w:rFonts w:eastAsia="標楷體" w:hint="eastAsia"/>
              </w:rPr>
              <w:t xml:space="preserve">10 </w:t>
            </w:r>
            <w:r w:rsidRPr="001E2A47">
              <w:rPr>
                <w:rFonts w:eastAsia="標楷體" w:hint="eastAsia"/>
              </w:rPr>
              <w:t>分鐘</w:t>
            </w:r>
            <w:r w:rsidRPr="001E2A47">
              <w:rPr>
                <w:rFonts w:eastAsia="標楷體" w:hint="eastAsia"/>
              </w:rPr>
              <w:t>(</w:t>
            </w:r>
            <w:r w:rsidRPr="001E2A47">
              <w:rPr>
                <w:rFonts w:eastAsia="標楷體" w:hint="eastAsia"/>
              </w:rPr>
              <w:t>目的將膠片中的</w:t>
            </w:r>
            <w:r w:rsidRPr="001E2A47">
              <w:rPr>
                <w:rFonts w:eastAsia="標楷體" w:hint="eastAsia"/>
              </w:rPr>
              <w:t xml:space="preserve"> SDS </w:t>
            </w:r>
            <w:r w:rsidRPr="001E2A47">
              <w:rPr>
                <w:rFonts w:eastAsia="標楷體" w:hint="eastAsia"/>
              </w:rPr>
              <w:t>洗去</w:t>
            </w:r>
            <w:r w:rsidRPr="001E2A47">
              <w:rPr>
                <w:rFonts w:eastAsia="標楷體" w:hint="eastAsia"/>
              </w:rPr>
              <w:t>)</w:t>
            </w:r>
            <w:r w:rsidRPr="001E2A47">
              <w:rPr>
                <w:rFonts w:eastAsia="標楷體" w:hint="eastAsia"/>
              </w:rPr>
              <w:t>。</w:t>
            </w:r>
          </w:p>
          <w:p w:rsidR="001E2A47" w:rsidRDefault="001323F4" w:rsidP="001E2A47">
            <w:pPr>
              <w:pStyle w:val="a4"/>
              <w:numPr>
                <w:ilvl w:val="0"/>
                <w:numId w:val="14"/>
              </w:numPr>
              <w:ind w:leftChars="0"/>
              <w:rPr>
                <w:rFonts w:eastAsia="標楷體"/>
              </w:rPr>
            </w:pPr>
            <w:r w:rsidRPr="001E2A47">
              <w:rPr>
                <w:rFonts w:eastAsia="標楷體" w:hint="eastAsia"/>
              </w:rPr>
              <w:t>倒去</w:t>
            </w:r>
            <w:r w:rsidRPr="001E2A47">
              <w:rPr>
                <w:rFonts w:eastAsia="標楷體" w:hint="eastAsia"/>
              </w:rPr>
              <w:t xml:space="preserve"> RO </w:t>
            </w:r>
            <w:r w:rsidRPr="001E2A47">
              <w:rPr>
                <w:rFonts w:eastAsia="標楷體" w:hint="eastAsia"/>
              </w:rPr>
              <w:t>水</w:t>
            </w:r>
            <w:r w:rsidRPr="001E2A47">
              <w:rPr>
                <w:rFonts w:eastAsia="標楷體" w:hint="eastAsia"/>
              </w:rPr>
              <w:t>,</w:t>
            </w:r>
            <w:r w:rsidRPr="001E2A47">
              <w:rPr>
                <w:rFonts w:eastAsia="標楷體" w:hint="eastAsia"/>
              </w:rPr>
              <w:t>並將</w:t>
            </w:r>
            <w:r w:rsidRPr="001E2A47">
              <w:rPr>
                <w:rFonts w:eastAsia="標楷體" w:hint="eastAsia"/>
              </w:rPr>
              <w:t xml:space="preserve"> staining buffer </w:t>
            </w:r>
            <w:r w:rsidRPr="001E2A47">
              <w:rPr>
                <w:rFonts w:eastAsia="標楷體" w:hint="eastAsia"/>
              </w:rPr>
              <w:t>到入盒中</w:t>
            </w:r>
            <w:r w:rsidRPr="001E2A47">
              <w:rPr>
                <w:rFonts w:eastAsia="標楷體" w:hint="eastAsia"/>
              </w:rPr>
              <w:t>(</w:t>
            </w:r>
            <w:r w:rsidRPr="001E2A47">
              <w:rPr>
                <w:rFonts w:eastAsia="標楷體" w:hint="eastAsia"/>
              </w:rPr>
              <w:t>約</w:t>
            </w:r>
            <w:r w:rsidRPr="001E2A47">
              <w:rPr>
                <w:rFonts w:eastAsia="標楷體" w:hint="eastAsia"/>
              </w:rPr>
              <w:t>20-30ml)</w:t>
            </w:r>
            <w:r w:rsidRPr="001E2A47">
              <w:rPr>
                <w:rFonts w:eastAsia="標楷體" w:hint="eastAsia"/>
              </w:rPr>
              <w:t>中於室溫搖擺染色</w:t>
            </w:r>
            <w:r w:rsidRPr="001E2A47">
              <w:rPr>
                <w:rFonts w:eastAsia="標楷體" w:hint="eastAsia"/>
              </w:rPr>
              <w:t xml:space="preserve"> 1 </w:t>
            </w:r>
            <w:r w:rsidRPr="001E2A47">
              <w:rPr>
                <w:rFonts w:eastAsia="標楷體" w:hint="eastAsia"/>
              </w:rPr>
              <w:t>小時或</w:t>
            </w:r>
            <w:r w:rsidRPr="001E2A47">
              <w:rPr>
                <w:rFonts w:eastAsia="標楷體" w:hint="eastAsia"/>
              </w:rPr>
              <w:t xml:space="preserve"> overnight (O/N)</w:t>
            </w:r>
            <w:r w:rsidRPr="001E2A47">
              <w:rPr>
                <w:rFonts w:eastAsia="標楷體" w:hint="eastAsia"/>
              </w:rPr>
              <w:t>。</w:t>
            </w:r>
          </w:p>
          <w:p w:rsidR="00B306FA" w:rsidRPr="001323F4" w:rsidRDefault="001323F4" w:rsidP="001E2A47">
            <w:pPr>
              <w:pStyle w:val="a4"/>
              <w:numPr>
                <w:ilvl w:val="0"/>
                <w:numId w:val="14"/>
              </w:numPr>
              <w:ind w:leftChars="0"/>
              <w:rPr>
                <w:rFonts w:eastAsia="標楷體"/>
              </w:rPr>
            </w:pPr>
            <w:r w:rsidRPr="001E2A47">
              <w:rPr>
                <w:rFonts w:eastAsia="標楷體" w:hint="eastAsia"/>
              </w:rPr>
              <w:lastRenderedPageBreak/>
              <w:t>再使用</w:t>
            </w:r>
            <w:r w:rsidRPr="001E2A47">
              <w:rPr>
                <w:rFonts w:eastAsia="標楷體" w:hint="eastAsia"/>
              </w:rPr>
              <w:t xml:space="preserve"> destain solution </w:t>
            </w:r>
            <w:r w:rsidRPr="001E2A47">
              <w:rPr>
                <w:rFonts w:eastAsia="標楷體" w:hint="eastAsia"/>
              </w:rPr>
              <w:t>進行退染</w:t>
            </w:r>
            <w:r w:rsidRPr="001E2A47">
              <w:rPr>
                <w:rFonts w:eastAsia="標楷體" w:hint="eastAsia"/>
              </w:rPr>
              <w:t>,</w:t>
            </w:r>
            <w:r w:rsidRPr="001E2A47">
              <w:rPr>
                <w:rFonts w:eastAsia="標楷體" w:hint="eastAsia"/>
              </w:rPr>
              <w:t>直到可見清楚的蛋白色帶及近</w:t>
            </w:r>
            <w:r w:rsidRPr="001323F4">
              <w:rPr>
                <w:rFonts w:eastAsia="標楷體" w:hint="eastAsia"/>
              </w:rPr>
              <w:t>無色的背景為止。</w:t>
            </w:r>
          </w:p>
        </w:tc>
        <w:tc>
          <w:tcPr>
            <w:tcW w:w="2091" w:type="dxa"/>
          </w:tcPr>
          <w:p w:rsidR="00B306FA" w:rsidRPr="001665BD" w:rsidRDefault="001323F4" w:rsidP="001E2A47">
            <w:pPr>
              <w:pStyle w:val="a4"/>
              <w:numPr>
                <w:ilvl w:val="0"/>
                <w:numId w:val="7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儀器漏電，導致人員發生感電情況</w:t>
            </w:r>
          </w:p>
        </w:tc>
        <w:tc>
          <w:tcPr>
            <w:tcW w:w="2091" w:type="dxa"/>
          </w:tcPr>
          <w:p w:rsidR="002E5342" w:rsidRDefault="001323F4" w:rsidP="001E2A47">
            <w:pPr>
              <w:pStyle w:val="a4"/>
              <w:numPr>
                <w:ilvl w:val="0"/>
                <w:numId w:val="8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注意儀器的接地線是否妥善安裝</w:t>
            </w:r>
          </w:p>
        </w:tc>
        <w:tc>
          <w:tcPr>
            <w:tcW w:w="2092" w:type="dxa"/>
          </w:tcPr>
          <w:p w:rsidR="001323F4" w:rsidRDefault="001323F4" w:rsidP="001E2A47">
            <w:pPr>
              <w:pStyle w:val="a4"/>
              <w:numPr>
                <w:ilvl w:val="0"/>
                <w:numId w:val="12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請廠商或營繕組依照正確步驟進行儀器的安裝</w:t>
            </w:r>
          </w:p>
          <w:p w:rsidR="002E5342" w:rsidRPr="002E5342" w:rsidRDefault="002E5342" w:rsidP="001E2A47">
            <w:pPr>
              <w:pStyle w:val="a4"/>
              <w:numPr>
                <w:ilvl w:val="0"/>
                <w:numId w:val="12"/>
              </w:numPr>
              <w:ind w:leftChars="0"/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通知場所負責人或管理人、系</w:t>
            </w:r>
            <w:r w:rsidRPr="002E5342">
              <w:rPr>
                <w:rFonts w:eastAsia="標楷體" w:hint="eastAsia"/>
              </w:rPr>
              <w:t>(</w:t>
            </w:r>
            <w:r w:rsidRPr="002E5342">
              <w:rPr>
                <w:rFonts w:eastAsia="標楷體" w:hint="eastAsia"/>
              </w:rPr>
              <w:t>所</w:t>
            </w:r>
            <w:r w:rsidRPr="002E5342">
              <w:rPr>
                <w:rFonts w:eastAsia="標楷體" w:hint="eastAsia"/>
              </w:rPr>
              <w:t>)</w:t>
            </w:r>
            <w:r w:rsidRPr="002E5342">
              <w:rPr>
                <w:rFonts w:eastAsia="標楷體" w:hint="eastAsia"/>
              </w:rPr>
              <w:t>辦公室</w:t>
            </w:r>
            <w:r w:rsidR="00336B1E">
              <w:rPr>
                <w:rFonts w:eastAsia="標楷體" w:hint="eastAsia"/>
              </w:rPr>
              <w:t>等相關人員</w:t>
            </w:r>
            <w:r w:rsidRPr="002E5342">
              <w:rPr>
                <w:rFonts w:eastAsia="標楷體" w:hint="eastAsia"/>
              </w:rPr>
              <w:t xml:space="preserve"> </w:t>
            </w:r>
          </w:p>
          <w:p w:rsidR="00B306FA" w:rsidRPr="001323F4" w:rsidRDefault="002E5342" w:rsidP="001E2A47">
            <w:pPr>
              <w:pStyle w:val="a4"/>
              <w:numPr>
                <w:ilvl w:val="0"/>
                <w:numId w:val="12"/>
              </w:numPr>
              <w:ind w:leftChars="0"/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受傷人員送衛保組或醫院治療</w:t>
            </w:r>
            <w:r w:rsidRPr="002E5342">
              <w:rPr>
                <w:rFonts w:eastAsia="標楷體"/>
              </w:rPr>
              <w:t xml:space="preserve"> </w:t>
            </w:r>
          </w:p>
        </w:tc>
      </w:tr>
      <w:tr w:rsidR="001E2A47" w:rsidTr="001323F4">
        <w:tc>
          <w:tcPr>
            <w:tcW w:w="1555" w:type="dxa"/>
            <w:gridSpan w:val="2"/>
            <w:vAlign w:val="center"/>
          </w:tcPr>
          <w:p w:rsidR="001E2A47" w:rsidRDefault="001E2A47" w:rsidP="001E2A47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作業後</w:t>
            </w:r>
          </w:p>
        </w:tc>
        <w:tc>
          <w:tcPr>
            <w:tcW w:w="2627" w:type="dxa"/>
          </w:tcPr>
          <w:p w:rsidR="001E2A47" w:rsidRDefault="001E2A47" w:rsidP="001E2A47">
            <w:pPr>
              <w:pStyle w:val="a4"/>
              <w:numPr>
                <w:ilvl w:val="0"/>
                <w:numId w:val="9"/>
              </w:numPr>
              <w:ind w:leftChars="0"/>
              <w:rPr>
                <w:rFonts w:eastAsia="標楷體"/>
              </w:rPr>
            </w:pPr>
            <w:r>
              <w:rPr>
                <w:rFonts w:eastAsia="標楷體" w:hint="eastAsia"/>
              </w:rPr>
              <w:t>收時設備並整理環境</w:t>
            </w:r>
          </w:p>
        </w:tc>
        <w:tc>
          <w:tcPr>
            <w:tcW w:w="2091" w:type="dxa"/>
          </w:tcPr>
          <w:p w:rsidR="001E2A47" w:rsidRDefault="001E2A47" w:rsidP="001E2A47">
            <w:r w:rsidRPr="00375009">
              <w:rPr>
                <w:rFonts w:eastAsia="標楷體" w:hint="eastAsia"/>
              </w:rPr>
              <w:t>無</w:t>
            </w:r>
          </w:p>
        </w:tc>
        <w:tc>
          <w:tcPr>
            <w:tcW w:w="2091" w:type="dxa"/>
          </w:tcPr>
          <w:p w:rsidR="001E2A47" w:rsidRDefault="001E2A47" w:rsidP="001E2A47">
            <w:r w:rsidRPr="00375009">
              <w:rPr>
                <w:rFonts w:eastAsia="標楷體" w:hint="eastAsia"/>
              </w:rPr>
              <w:t>無</w:t>
            </w:r>
          </w:p>
        </w:tc>
        <w:tc>
          <w:tcPr>
            <w:tcW w:w="2092" w:type="dxa"/>
          </w:tcPr>
          <w:p w:rsidR="001E2A47" w:rsidRDefault="001E2A47" w:rsidP="001E2A47">
            <w:r w:rsidRPr="00375009">
              <w:rPr>
                <w:rFonts w:eastAsia="標楷體" w:hint="eastAsia"/>
              </w:rPr>
              <w:t>無</w:t>
            </w:r>
          </w:p>
        </w:tc>
      </w:tr>
      <w:tr w:rsidR="00CA1777" w:rsidTr="00CA1777">
        <w:trPr>
          <w:trHeight w:val="2229"/>
        </w:trPr>
        <w:tc>
          <w:tcPr>
            <w:tcW w:w="704" w:type="dxa"/>
            <w:vAlign w:val="center"/>
          </w:tcPr>
          <w:p w:rsidR="00CA1777" w:rsidRPr="00CA1777" w:rsidRDefault="00CA177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  <w:sz w:val="28"/>
              </w:rPr>
              <w:t>圖解</w:t>
            </w:r>
          </w:p>
        </w:tc>
        <w:tc>
          <w:tcPr>
            <w:tcW w:w="9752" w:type="dxa"/>
            <w:gridSpan w:val="5"/>
            <w:vAlign w:val="center"/>
          </w:tcPr>
          <w:p w:rsidR="00CA1777" w:rsidRDefault="00B46BBA" w:rsidP="00CA1777">
            <w:pPr>
              <w:jc w:val="center"/>
              <w:rPr>
                <w:rFonts w:eastAsia="標楷體"/>
              </w:rPr>
            </w:pPr>
            <w:r w:rsidRPr="00B46BBA">
              <w:rPr>
                <w:rFonts w:eastAsia="標楷體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-149225</wp:posOffset>
                  </wp:positionH>
                  <wp:positionV relativeFrom="paragraph">
                    <wp:posOffset>-2213610</wp:posOffset>
                  </wp:positionV>
                  <wp:extent cx="2209800" cy="2409190"/>
                  <wp:effectExtent l="0" t="0" r="0" b="0"/>
                  <wp:wrapTopAndBottom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807"/>
                          <a:stretch/>
                        </pic:blipFill>
                        <pic:spPr bwMode="auto">
                          <a:xfrm>
                            <a:off x="0" y="0"/>
                            <a:ext cx="2209800" cy="2409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9078A2" w:rsidRDefault="009078A2" w:rsidP="009078A2">
      <w:pPr>
        <w:spacing w:line="276" w:lineRule="auto"/>
        <w:ind w:left="142"/>
        <w:jc w:val="both"/>
        <w:rPr>
          <w:rFonts w:eastAsia="標楷體"/>
        </w:rPr>
      </w:pPr>
      <w:r>
        <w:rPr>
          <w:rFonts w:eastAsia="標楷體" w:hint="eastAsia"/>
        </w:rPr>
        <w:t>實驗室負責人：</w:t>
      </w:r>
      <w:r>
        <w:rPr>
          <w:rFonts w:eastAsia="標楷體"/>
        </w:rPr>
        <w:t xml:space="preserve">  000             </w:t>
      </w:r>
      <w:r>
        <w:rPr>
          <w:rFonts w:eastAsia="標楷體" w:hint="eastAsia"/>
        </w:rPr>
        <w:t>製表人：</w:t>
      </w:r>
      <w:r>
        <w:rPr>
          <w:rFonts w:eastAsia="標楷體"/>
        </w:rPr>
        <w:t xml:space="preserve">000            </w:t>
      </w:r>
      <w:r>
        <w:rPr>
          <w:rFonts w:eastAsia="標楷體" w:hint="eastAsia"/>
        </w:rPr>
        <w:t>發行日期</w:t>
      </w:r>
      <w:r w:rsidR="00336B1E">
        <w:rPr>
          <w:rFonts w:eastAsia="標楷體"/>
        </w:rPr>
        <w:t>:20</w:t>
      </w:r>
      <w:r w:rsidR="00336B1E">
        <w:rPr>
          <w:rFonts w:eastAsia="標楷體" w:hint="eastAsia"/>
        </w:rPr>
        <w:t>20</w:t>
      </w:r>
      <w:r>
        <w:rPr>
          <w:rFonts w:eastAsia="標楷體"/>
        </w:rPr>
        <w:t>-01-20</w:t>
      </w:r>
    </w:p>
    <w:p w:rsidR="009078A2" w:rsidRDefault="009078A2" w:rsidP="009078A2">
      <w:pPr>
        <w:ind w:left="1276" w:hangingChars="531" w:hanging="1276"/>
        <w:rPr>
          <w:rFonts w:ascii="標楷體" w:eastAsia="標楷體" w:hAnsi="標楷體" w:cstheme="minorBidi"/>
          <w:b/>
          <w:color w:val="0000FF"/>
          <w:szCs w:val="28"/>
        </w:rPr>
      </w:pPr>
      <w:r>
        <w:rPr>
          <w:rFonts w:ascii="標楷體" w:eastAsia="標楷體" w:hAnsi="標楷體" w:hint="eastAsia"/>
          <w:b/>
          <w:color w:val="0000FF"/>
          <w:szCs w:val="28"/>
        </w:rPr>
        <w:t>備註：本安全作業標準僅供參考，各系(所)中心或實驗室請依實際需求修改。</w:t>
      </w:r>
    </w:p>
    <w:p w:rsidR="00B21147" w:rsidRPr="009078A2" w:rsidRDefault="00B21147">
      <w:pPr>
        <w:rPr>
          <w:rFonts w:eastAsia="標楷體"/>
        </w:rPr>
      </w:pPr>
    </w:p>
    <w:sectPr w:rsidR="00B21147" w:rsidRPr="009078A2" w:rsidSect="00F50D82">
      <w:pgSz w:w="11906" w:h="16838" w:code="9"/>
      <w:pgMar w:top="720" w:right="720" w:bottom="720" w:left="72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6F42" w:rsidRDefault="00CF6F42" w:rsidP="00B671DF">
      <w:r>
        <w:separator/>
      </w:r>
    </w:p>
  </w:endnote>
  <w:endnote w:type="continuationSeparator" w:id="0">
    <w:p w:rsidR="00CF6F42" w:rsidRDefault="00CF6F42" w:rsidP="00B67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6F42" w:rsidRDefault="00CF6F42" w:rsidP="00B671DF">
      <w:r>
        <w:separator/>
      </w:r>
    </w:p>
  </w:footnote>
  <w:footnote w:type="continuationSeparator" w:id="0">
    <w:p w:rsidR="00CF6F42" w:rsidRDefault="00CF6F42" w:rsidP="00B671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4C1"/>
    <w:multiLevelType w:val="hybridMultilevel"/>
    <w:tmpl w:val="BAB2CA0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62A70"/>
    <w:multiLevelType w:val="hybridMultilevel"/>
    <w:tmpl w:val="CC5461D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241C20"/>
    <w:multiLevelType w:val="hybridMultilevel"/>
    <w:tmpl w:val="E052370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8006E32"/>
    <w:multiLevelType w:val="hybridMultilevel"/>
    <w:tmpl w:val="7C78851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04645B4"/>
    <w:multiLevelType w:val="hybridMultilevel"/>
    <w:tmpl w:val="3D6E1EB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8B04F6D"/>
    <w:multiLevelType w:val="hybridMultilevel"/>
    <w:tmpl w:val="2166960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69906A0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6D16AA2"/>
    <w:multiLevelType w:val="hybridMultilevel"/>
    <w:tmpl w:val="A55412A6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1BB0169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38127FD"/>
    <w:multiLevelType w:val="hybridMultilevel"/>
    <w:tmpl w:val="E6FAA1B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63D47FB5"/>
    <w:multiLevelType w:val="hybridMultilevel"/>
    <w:tmpl w:val="7772B234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EE936C8"/>
    <w:multiLevelType w:val="hybridMultilevel"/>
    <w:tmpl w:val="5334570A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0890BC2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7861428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7"/>
  </w:num>
  <w:num w:numId="5">
    <w:abstractNumId w:val="1"/>
  </w:num>
  <w:num w:numId="6">
    <w:abstractNumId w:val="4"/>
  </w:num>
  <w:num w:numId="7">
    <w:abstractNumId w:val="11"/>
  </w:num>
  <w:num w:numId="8">
    <w:abstractNumId w:val="8"/>
  </w:num>
  <w:num w:numId="9">
    <w:abstractNumId w:val="5"/>
  </w:num>
  <w:num w:numId="10">
    <w:abstractNumId w:val="3"/>
  </w:num>
  <w:num w:numId="11">
    <w:abstractNumId w:val="13"/>
  </w:num>
  <w:num w:numId="12">
    <w:abstractNumId w:val="6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147"/>
    <w:rsid w:val="001323F4"/>
    <w:rsid w:val="001665BD"/>
    <w:rsid w:val="001742CA"/>
    <w:rsid w:val="001E2A47"/>
    <w:rsid w:val="00245092"/>
    <w:rsid w:val="002E5342"/>
    <w:rsid w:val="00336B1E"/>
    <w:rsid w:val="00364212"/>
    <w:rsid w:val="00547713"/>
    <w:rsid w:val="009078A2"/>
    <w:rsid w:val="00A125EB"/>
    <w:rsid w:val="00AD695E"/>
    <w:rsid w:val="00B17FE9"/>
    <w:rsid w:val="00B21147"/>
    <w:rsid w:val="00B306FA"/>
    <w:rsid w:val="00B46BBA"/>
    <w:rsid w:val="00B6191B"/>
    <w:rsid w:val="00B671DF"/>
    <w:rsid w:val="00BA4D1D"/>
    <w:rsid w:val="00CA1777"/>
    <w:rsid w:val="00CF58F7"/>
    <w:rsid w:val="00CF6F42"/>
    <w:rsid w:val="00F50D82"/>
    <w:rsid w:val="00FA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1D3CE2"/>
  <w15:chartTrackingRefBased/>
  <w15:docId w15:val="{7AEC8D56-D509-4D41-B5A9-CD64A8B6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14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1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1147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B671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671DF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671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671DF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19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1167</Characters>
  <Application>Microsoft Office Word</Application>
  <DocSecurity>0</DocSecurity>
  <Lines>9</Lines>
  <Paragraphs>2</Paragraphs>
  <ScaleCrop>false</ScaleCrop>
  <Company>TMU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TMU-Safety</dc:creator>
  <cp:keywords/>
  <dc:description/>
  <cp:lastModifiedBy>Windows 使用者</cp:lastModifiedBy>
  <cp:revision>3</cp:revision>
  <dcterms:created xsi:type="dcterms:W3CDTF">2019-12-13T06:11:00Z</dcterms:created>
  <dcterms:modified xsi:type="dcterms:W3CDTF">2019-12-13T06:13:00Z</dcterms:modified>
</cp:coreProperties>
</file>